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919" w:rsidRPr="003A2919" w:rsidRDefault="003A2919" w:rsidP="003A2919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A2919">
        <w:rPr>
          <w:rFonts w:ascii="Times New Roman" w:hAnsi="Times New Roman" w:cs="Times New Roman"/>
          <w:b/>
          <w:sz w:val="28"/>
          <w:szCs w:val="28"/>
          <w:lang w:val="kk-KZ"/>
        </w:rPr>
        <w:t>ОБЩИЕ ПРИНЦИПЫ ПРОЕКТИРОВАНИЯ ПРЕДПРИЯТИЙ СТРОИТЕЛЬНЫХ МАТЕРИАЛОВ.</w:t>
      </w:r>
    </w:p>
    <w:p w:rsidR="003A2919" w:rsidRPr="003A2919" w:rsidRDefault="003A2919" w:rsidP="003A2919">
      <w:pPr>
        <w:tabs>
          <w:tab w:val="left" w:pos="709"/>
        </w:tabs>
        <w:ind w:firstLine="709"/>
        <w:jc w:val="both"/>
        <w:rPr>
          <w:rFonts w:ascii="Times New Roman" w:hAnsi="Times New Roman" w:cs="Times New Roman"/>
          <w:i/>
          <w:color w:val="FF0000"/>
          <w:sz w:val="28"/>
          <w:szCs w:val="28"/>
          <w:u w:val="single"/>
          <w:lang w:val="kk-KZ"/>
        </w:rPr>
      </w:pPr>
      <w:r w:rsidRPr="003A2919">
        <w:rPr>
          <w:rFonts w:ascii="Times New Roman" w:hAnsi="Times New Roman" w:cs="Times New Roman"/>
          <w:sz w:val="28"/>
          <w:szCs w:val="28"/>
          <w:lang w:val="kk-KZ"/>
        </w:rPr>
        <w:t xml:space="preserve">Проект промышленного предприятия представляет собой </w:t>
      </w:r>
      <w:r w:rsidRPr="003A2919">
        <w:rPr>
          <w:rFonts w:ascii="Times New Roman" w:hAnsi="Times New Roman" w:cs="Times New Roman"/>
          <w:i/>
          <w:color w:val="FF0000"/>
          <w:sz w:val="28"/>
          <w:szCs w:val="28"/>
          <w:u w:val="single"/>
          <w:lang w:val="kk-KZ"/>
        </w:rPr>
        <w:t xml:space="preserve">комплекс технической документации, который содержит </w:t>
      </w:r>
    </w:p>
    <w:p w:rsidR="003A2919" w:rsidRPr="003A2919" w:rsidRDefault="003A2919" w:rsidP="003A2919">
      <w:pPr>
        <w:tabs>
          <w:tab w:val="left" w:pos="709"/>
        </w:tabs>
        <w:ind w:firstLine="709"/>
        <w:jc w:val="both"/>
        <w:rPr>
          <w:rFonts w:ascii="Times New Roman" w:hAnsi="Times New Roman" w:cs="Times New Roman"/>
          <w:i/>
          <w:color w:val="FF0000"/>
          <w:sz w:val="28"/>
          <w:szCs w:val="28"/>
          <w:lang w:val="kk-KZ"/>
        </w:rPr>
      </w:pPr>
      <w:r w:rsidRPr="003A2919">
        <w:rPr>
          <w:rFonts w:ascii="Times New Roman" w:hAnsi="Times New Roman" w:cs="Times New Roman"/>
          <w:i/>
          <w:color w:val="FF0000"/>
          <w:sz w:val="28"/>
          <w:szCs w:val="28"/>
          <w:lang w:val="kk-KZ"/>
        </w:rPr>
        <w:t xml:space="preserve">расчеты, </w:t>
      </w:r>
    </w:p>
    <w:p w:rsidR="003A2919" w:rsidRPr="003A2919" w:rsidRDefault="003A2919" w:rsidP="003A2919">
      <w:pPr>
        <w:tabs>
          <w:tab w:val="left" w:pos="709"/>
        </w:tabs>
        <w:ind w:firstLine="709"/>
        <w:jc w:val="both"/>
        <w:rPr>
          <w:rFonts w:ascii="Times New Roman" w:hAnsi="Times New Roman" w:cs="Times New Roman"/>
          <w:i/>
          <w:color w:val="FF0000"/>
          <w:sz w:val="28"/>
          <w:szCs w:val="28"/>
          <w:lang w:val="kk-KZ"/>
        </w:rPr>
      </w:pPr>
      <w:r w:rsidRPr="003A2919">
        <w:rPr>
          <w:rFonts w:ascii="Times New Roman" w:hAnsi="Times New Roman" w:cs="Times New Roman"/>
          <w:i/>
          <w:color w:val="FF0000"/>
          <w:sz w:val="28"/>
          <w:szCs w:val="28"/>
          <w:lang w:val="kk-KZ"/>
        </w:rPr>
        <w:t xml:space="preserve">чертежи, </w:t>
      </w:r>
    </w:p>
    <w:p w:rsidR="003A2919" w:rsidRPr="003A2919" w:rsidRDefault="003A2919" w:rsidP="003A2919">
      <w:pPr>
        <w:tabs>
          <w:tab w:val="left" w:pos="709"/>
        </w:tabs>
        <w:ind w:firstLine="709"/>
        <w:jc w:val="both"/>
        <w:rPr>
          <w:rFonts w:ascii="Times New Roman" w:hAnsi="Times New Roman" w:cs="Times New Roman"/>
          <w:i/>
          <w:color w:val="FF0000"/>
          <w:sz w:val="28"/>
          <w:szCs w:val="28"/>
          <w:lang w:val="kk-KZ"/>
        </w:rPr>
      </w:pPr>
      <w:r w:rsidRPr="003A2919">
        <w:rPr>
          <w:rFonts w:ascii="Times New Roman" w:hAnsi="Times New Roman" w:cs="Times New Roman"/>
          <w:i/>
          <w:color w:val="FF0000"/>
          <w:sz w:val="28"/>
          <w:szCs w:val="28"/>
          <w:lang w:val="kk-KZ"/>
        </w:rPr>
        <w:t xml:space="preserve">пояснительные записки, </w:t>
      </w:r>
    </w:p>
    <w:p w:rsidR="003A2919" w:rsidRPr="003A2919" w:rsidRDefault="003A2919" w:rsidP="003A2919">
      <w:pPr>
        <w:tabs>
          <w:tab w:val="left" w:pos="709"/>
        </w:tabs>
        <w:ind w:firstLine="709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  <w:lang w:val="kk-KZ"/>
        </w:rPr>
      </w:pPr>
      <w:r w:rsidRPr="003A2919">
        <w:rPr>
          <w:rFonts w:ascii="Times New Roman" w:hAnsi="Times New Roman" w:cs="Times New Roman"/>
          <w:i/>
          <w:color w:val="FF0000"/>
          <w:sz w:val="28"/>
          <w:szCs w:val="28"/>
          <w:lang w:val="kk-KZ"/>
        </w:rPr>
        <w:t>сметы и другие проектные материалы.</w:t>
      </w:r>
      <w:r w:rsidRPr="003A2919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  <w:lang w:val="kk-KZ"/>
        </w:rPr>
        <w:t xml:space="preserve">  </w:t>
      </w:r>
    </w:p>
    <w:p w:rsidR="003A2919" w:rsidRDefault="003A2919" w:rsidP="003A2919">
      <w:pPr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A2919">
        <w:rPr>
          <w:rFonts w:ascii="Times New Roman" w:hAnsi="Times New Roman" w:cs="Times New Roman"/>
          <w:sz w:val="28"/>
          <w:szCs w:val="28"/>
          <w:lang w:val="kk-KZ"/>
        </w:rPr>
        <w:t xml:space="preserve">Проект разрабатывают </w:t>
      </w:r>
      <w:r w:rsidRPr="003A2919">
        <w:rPr>
          <w:rFonts w:ascii="Times New Roman" w:hAnsi="Times New Roman" w:cs="Times New Roman"/>
          <w:color w:val="FF0000"/>
          <w:sz w:val="28"/>
          <w:szCs w:val="28"/>
          <w:u w:val="single"/>
          <w:lang w:val="kk-KZ"/>
        </w:rPr>
        <w:t>проектные организации, специализированные по отраслям промышленности или по специальным частям проекта.</w:t>
      </w:r>
      <w:r w:rsidRPr="003A29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A2919"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  <w:t>Директор института</w:t>
      </w:r>
      <w:r w:rsidRPr="003A2919">
        <w:rPr>
          <w:rFonts w:ascii="Times New Roman" w:hAnsi="Times New Roman" w:cs="Times New Roman"/>
          <w:sz w:val="28"/>
          <w:szCs w:val="28"/>
          <w:lang w:val="kk-KZ"/>
        </w:rPr>
        <w:t xml:space="preserve">, исходя из возложенных на проектную организацию задач и обязанностей и в соответствии с предоставленными ей правами, </w:t>
      </w:r>
      <w:r w:rsidRPr="003A2919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организует</w:t>
      </w:r>
      <w:r w:rsidRPr="003A2919">
        <w:rPr>
          <w:rFonts w:ascii="Times New Roman" w:hAnsi="Times New Roman" w:cs="Times New Roman"/>
          <w:sz w:val="28"/>
          <w:szCs w:val="28"/>
          <w:lang w:val="kk-KZ"/>
        </w:rPr>
        <w:t xml:space="preserve"> всю производственно – техническую, хозяйственную и финансовую деятельность; осуществляет общее руководство планово – производственными отделами, бухгалтерией, отделов кадров; утверждает  квартальные планы работ производственных отделов, решает вопросы планирования работы института в годовом разрезе и на перспективу; осуществляет руководство внедрением научной организации труда в институте. </w:t>
      </w:r>
    </w:p>
    <w:p w:rsidR="003A2919" w:rsidRDefault="009351CA" w:rsidP="003A2919">
      <w:pPr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36D80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Главный инженер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института наравне с директором несет полную отвественность за правильное осуществление производственно – технической деятельности института и замещает директора во время отсутствия. </w:t>
      </w:r>
    </w:p>
    <w:p w:rsidR="009351CA" w:rsidRDefault="009351CA" w:rsidP="003A2919">
      <w:pPr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36D80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Заместитель директора института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351CA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подчиняется непосредственно директору</w:t>
      </w:r>
      <w:r w:rsidRPr="009351C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: руководитель финансовой деятельностью института в части расчетов с заказчиками и субподрядчиками за выполенение проектно изыскательных работ и оформляет своими </w:t>
      </w:r>
      <w:r w:rsidR="001A7F13">
        <w:rPr>
          <w:rFonts w:ascii="Times New Roman" w:hAnsi="Times New Roman" w:cs="Times New Roman"/>
          <w:sz w:val="28"/>
          <w:szCs w:val="28"/>
          <w:lang w:val="kk-KZ"/>
        </w:rPr>
        <w:t xml:space="preserve">подпиясми документацию, вытекающую из этих взаимоотношений; занимается вопросами капитального строительства. Производственные отделы являются самостоятельными структурными подразделениями и подчиняются директору и главному инженеру института. </w:t>
      </w:r>
    </w:p>
    <w:p w:rsidR="00880D04" w:rsidRDefault="00880D04" w:rsidP="003A2919">
      <w:pPr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36D80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Планово – производственный отдел ППО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является самостоятельным структурным подразделением и подчиняется непосредственно директору института.  Главный инеженер проекта назначается для организации </w:t>
      </w: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разработки проекта и технического руководства проектными работами на протяжении всего периода проектирования, строительства, ввода в действие основных фондов и освоения производственных мощности. </w:t>
      </w:r>
    </w:p>
    <w:p w:rsidR="00880D04" w:rsidRPr="009351CA" w:rsidRDefault="00880D04" w:rsidP="003A2919">
      <w:pPr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36D80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Авторский надзор должен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проверять в процессе строительства соответствие выполненных СМР проектным решениями и сметным расчетам; контролировать качество СМР; представлять заказчикам – застройщиками предложения о снижении стоимости строительства, улучшении качества и сокращении его продолжительности; вести журнал авторского надзора и заносить в него выявленные при строительстве отступление от проектно – сметной документации, СНиП, ТУ по производству работ, </w:t>
      </w:r>
      <w:r w:rsidR="00536D80">
        <w:rPr>
          <w:rFonts w:ascii="Times New Roman" w:hAnsi="Times New Roman" w:cs="Times New Roman"/>
          <w:sz w:val="28"/>
          <w:szCs w:val="28"/>
          <w:lang w:val="kk-KZ"/>
        </w:rPr>
        <w:t xml:space="preserve">участвовать в приемке заказчиком- застройщиком ответственных конструкций и работ по мере их готовности в процессе строительства и составлении актов об этом; запрещать применение конструкций, деталей; стоительных материалов и оборудования, не соответсвующих стандартам, ТУ-ям, проекту и другой технической документации. </w:t>
      </w:r>
    </w:p>
    <w:p w:rsidR="003A2919" w:rsidRPr="003A2919" w:rsidRDefault="003A2919" w:rsidP="003A2919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3A2919" w:rsidRPr="003A2919" w:rsidSect="00A538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4558A"/>
    <w:rsid w:val="001A7F13"/>
    <w:rsid w:val="003A2919"/>
    <w:rsid w:val="00536D80"/>
    <w:rsid w:val="00880D04"/>
    <w:rsid w:val="009351CA"/>
    <w:rsid w:val="00A53842"/>
    <w:rsid w:val="00B4558A"/>
    <w:rsid w:val="00B47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8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2">
    <w:name w:val="TableStyle2"/>
    <w:rsid w:val="003A2919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CStyle6">
    <w:name w:val="1CStyle6"/>
    <w:rsid w:val="003A2919"/>
    <w:pPr>
      <w:jc w:val="center"/>
    </w:pPr>
    <w:rPr>
      <w:rFonts w:ascii="Arial" w:hAnsi="Arial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413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3</cp:revision>
  <dcterms:created xsi:type="dcterms:W3CDTF">2020-11-24T14:15:00Z</dcterms:created>
  <dcterms:modified xsi:type="dcterms:W3CDTF">2020-11-24T15:55:00Z</dcterms:modified>
</cp:coreProperties>
</file>